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D83" w:rsidRPr="00555009" w:rsidRDefault="00DF0D83" w:rsidP="00DF0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 и определения. </w:t>
      </w:r>
    </w:p>
    <w:p w:rsidR="00555009" w:rsidRPr="00555009" w:rsidRDefault="00DF0D83" w:rsidP="00DF0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городских населенных пунктов </w:t>
      </w:r>
    </w:p>
    <w:p w:rsidR="00555009" w:rsidRDefault="00DF0D83" w:rsidP="0055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>Твердые коммунальные отходы</w:t>
      </w:r>
      <w:r w:rsidRPr="00DF0D83">
        <w:rPr>
          <w:rFonts w:ascii="Times New Roman" w:hAnsi="Times New Roman" w:cs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</w:p>
    <w:p w:rsidR="00555009" w:rsidRDefault="00DF0D83" w:rsidP="0055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>Общая площадь городских земель в пределах городской черты</w:t>
      </w:r>
      <w:r w:rsidRPr="00DF0D83">
        <w:rPr>
          <w:rFonts w:ascii="Times New Roman" w:hAnsi="Times New Roman" w:cs="Times New Roman"/>
          <w:sz w:val="28"/>
          <w:szCs w:val="28"/>
        </w:rPr>
        <w:t xml:space="preserve"> - площадь городских земель в пределах городской черты, включающая земли и водные пространства, расположенные в пределах официально утвержденной городской черты, а при отсутствии официально утвержденной - в фактически числящихся границах, по состоянию на конец отчетного года. Здесь же учитываются и земли, изъятые из непосредственного ведения городской исполнительной власти (полоса отчуждения железным дорогам, военные городки, полигоны и т.д.). </w:t>
      </w:r>
    </w:p>
    <w:p w:rsidR="00555009" w:rsidRDefault="00DF0D83" w:rsidP="0055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>Общая площадь зеленых насаждений в пределах городской черты</w:t>
      </w:r>
      <w:r w:rsidRPr="00DF0D83">
        <w:rPr>
          <w:rFonts w:ascii="Times New Roman" w:hAnsi="Times New Roman" w:cs="Times New Roman"/>
          <w:sz w:val="28"/>
          <w:szCs w:val="28"/>
        </w:rPr>
        <w:t xml:space="preserve"> - площадь зеленых насаждений в пределах городской черты, включающая в себя специально посаженные или естественные городские леса, зеленые и защитные зоны и лесопарки, бульвары, скверы, сады и газоны, общегородские и районные парки культуры и отдыха, стадионы,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территории школ, лечебных и детских учреждений, общественных зданий, промышленных предприятий и др.). </w:t>
      </w:r>
    </w:p>
    <w:p w:rsidR="00555009" w:rsidRDefault="00DF0D83" w:rsidP="0055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>Защитная зона</w:t>
      </w:r>
      <w:r w:rsidRPr="00DF0D83">
        <w:rPr>
          <w:rFonts w:ascii="Times New Roman" w:hAnsi="Times New Roman" w:cs="Times New Roman"/>
          <w:sz w:val="28"/>
          <w:szCs w:val="28"/>
        </w:rPr>
        <w:t xml:space="preserve"> - насаждения защитного характера, а именно зеленые массивы и насаждения специального назначения, расположенные на территории санитарно</w:t>
      </w:r>
      <w:r w:rsidR="00555009">
        <w:rPr>
          <w:rFonts w:ascii="Times New Roman" w:hAnsi="Times New Roman" w:cs="Times New Roman"/>
          <w:sz w:val="28"/>
          <w:szCs w:val="28"/>
        </w:rPr>
        <w:t>-</w:t>
      </w:r>
      <w:r w:rsidRPr="00DF0D83">
        <w:rPr>
          <w:rFonts w:ascii="Times New Roman" w:hAnsi="Times New Roman" w:cs="Times New Roman"/>
          <w:sz w:val="28"/>
          <w:szCs w:val="28"/>
        </w:rPr>
        <w:t xml:space="preserve">защитных разрывов между промышленными предприятиями и застроенной зоной, а также насаждения, защищающие жилые районы от сильных ветров, песчаных и снежных заносов, водоохранные, берегоукрепительные, </w:t>
      </w:r>
      <w:proofErr w:type="spellStart"/>
      <w:r w:rsidRPr="00DF0D83">
        <w:rPr>
          <w:rFonts w:ascii="Times New Roman" w:hAnsi="Times New Roman" w:cs="Times New Roman"/>
          <w:sz w:val="28"/>
          <w:szCs w:val="28"/>
        </w:rPr>
        <w:t>градо</w:t>
      </w:r>
      <w:proofErr w:type="spellEnd"/>
      <w:r w:rsidR="00555009">
        <w:rPr>
          <w:rFonts w:ascii="Times New Roman" w:hAnsi="Times New Roman" w:cs="Times New Roman"/>
          <w:sz w:val="28"/>
          <w:szCs w:val="28"/>
        </w:rPr>
        <w:t>-</w:t>
      </w:r>
      <w:r w:rsidRPr="00DF0D83">
        <w:rPr>
          <w:rFonts w:ascii="Times New Roman" w:hAnsi="Times New Roman" w:cs="Times New Roman"/>
          <w:sz w:val="28"/>
          <w:szCs w:val="28"/>
        </w:rPr>
        <w:t xml:space="preserve">защитные и тому подобные насаждения. </w:t>
      </w:r>
    </w:p>
    <w:p w:rsidR="00555009" w:rsidRDefault="00DF0D83" w:rsidP="0055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>Зеленые зоны</w:t>
      </w:r>
      <w:r w:rsidRPr="00DF0D83">
        <w:rPr>
          <w:rFonts w:ascii="Times New Roman" w:hAnsi="Times New Roman" w:cs="Times New Roman"/>
          <w:sz w:val="28"/>
          <w:szCs w:val="28"/>
        </w:rPr>
        <w:t xml:space="preserve"> - территории в границах городского округа, покрытые древесно</w:t>
      </w:r>
      <w:r w:rsidR="00555009">
        <w:rPr>
          <w:rFonts w:ascii="Times New Roman" w:hAnsi="Times New Roman" w:cs="Times New Roman"/>
          <w:sz w:val="28"/>
          <w:szCs w:val="28"/>
        </w:rPr>
        <w:t>-</w:t>
      </w:r>
      <w:r w:rsidRPr="00DF0D83">
        <w:rPr>
          <w:rFonts w:ascii="Times New Roman" w:hAnsi="Times New Roman" w:cs="Times New Roman"/>
          <w:sz w:val="28"/>
          <w:szCs w:val="28"/>
        </w:rPr>
        <w:t xml:space="preserve">кустарниковой и травянистой растительностью, в том числе территории исторического озеленения, парки, скверы, городские сады, озелененные берега рек, ручьев, озер, прудов и другие озелененные территории, используемые для выполнения рекреационных, санитарно-защитных и иных экологических функций, а также для декоративных целей. </w:t>
      </w:r>
      <w:r w:rsidR="0055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09" w:rsidRDefault="00DF0D83" w:rsidP="0055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>Общая протяженность освещенных частей улиц, проездов, набережных на конец года</w:t>
      </w:r>
      <w:r w:rsidRPr="00DF0D83">
        <w:rPr>
          <w:rFonts w:ascii="Times New Roman" w:hAnsi="Times New Roman" w:cs="Times New Roman"/>
          <w:sz w:val="28"/>
          <w:szCs w:val="28"/>
        </w:rPr>
        <w:t xml:space="preserve"> - числящееся на конец года в пределах городской черты общее протяжение улиц, набережных, переулков и других городских </w:t>
      </w:r>
      <w:r w:rsidRPr="00DF0D83">
        <w:rPr>
          <w:rFonts w:ascii="Times New Roman" w:hAnsi="Times New Roman" w:cs="Times New Roman"/>
          <w:sz w:val="28"/>
          <w:szCs w:val="28"/>
        </w:rPr>
        <w:lastRenderedPageBreak/>
        <w:t xml:space="preserve">проездов, а также протяженность мостов, имеющих специальные установки уличного электрического освещения. </w:t>
      </w:r>
    </w:p>
    <w:p w:rsidR="00555009" w:rsidRDefault="00DF0D83" w:rsidP="0055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>Общая протяженность улиц, проездов, набережных на конец года</w:t>
      </w:r>
      <w:r w:rsidRPr="00DF0D83">
        <w:rPr>
          <w:rFonts w:ascii="Times New Roman" w:hAnsi="Times New Roman" w:cs="Times New Roman"/>
          <w:sz w:val="28"/>
          <w:szCs w:val="28"/>
        </w:rPr>
        <w:t xml:space="preserve"> - протяжение улиц, проспектов, переулков, проездов и т.п. как замощенных, так и </w:t>
      </w:r>
      <w:proofErr w:type="spellStart"/>
      <w:r w:rsidRPr="00DF0D83">
        <w:rPr>
          <w:rFonts w:ascii="Times New Roman" w:hAnsi="Times New Roman" w:cs="Times New Roman"/>
          <w:sz w:val="28"/>
          <w:szCs w:val="28"/>
        </w:rPr>
        <w:t>незамощенных</w:t>
      </w:r>
      <w:proofErr w:type="spellEnd"/>
      <w:r w:rsidRPr="00DF0D83">
        <w:rPr>
          <w:rFonts w:ascii="Times New Roman" w:hAnsi="Times New Roman" w:cs="Times New Roman"/>
          <w:sz w:val="28"/>
          <w:szCs w:val="28"/>
        </w:rPr>
        <w:t xml:space="preserve">, а также протяжение мостов, путепроводов и виадуков, числящихся на конец отчетного года в пределах городской черты. </w:t>
      </w:r>
    </w:p>
    <w:p w:rsidR="009D4665" w:rsidRPr="00DF0D83" w:rsidRDefault="00DF0D83" w:rsidP="00555009">
      <w:pPr>
        <w:spacing w:after="0" w:line="240" w:lineRule="auto"/>
        <w:ind w:firstLine="709"/>
        <w:jc w:val="both"/>
      </w:pPr>
      <w:r w:rsidRPr="00555009">
        <w:rPr>
          <w:rFonts w:ascii="Times New Roman" w:hAnsi="Times New Roman" w:cs="Times New Roman"/>
          <w:b/>
          <w:bCs/>
          <w:sz w:val="28"/>
          <w:szCs w:val="28"/>
        </w:rPr>
        <w:t>Специальные автомобили (включая арендованные), используемые для уборки территорий и вывоза коммунальных отходов</w:t>
      </w:r>
      <w:r w:rsidRPr="00DF0D83">
        <w:rPr>
          <w:rFonts w:ascii="Times New Roman" w:hAnsi="Times New Roman" w:cs="Times New Roman"/>
          <w:sz w:val="28"/>
          <w:szCs w:val="28"/>
        </w:rPr>
        <w:t xml:space="preserve"> - дорожно-коммунальная техника (бортовые, самосвальные, тракторные мусоровозы, подметально-уборочные, поливальные, снегоочистители, </w:t>
      </w:r>
      <w:proofErr w:type="spellStart"/>
      <w:r w:rsidRPr="00DF0D83">
        <w:rPr>
          <w:rFonts w:ascii="Times New Roman" w:hAnsi="Times New Roman" w:cs="Times New Roman"/>
          <w:sz w:val="28"/>
          <w:szCs w:val="28"/>
        </w:rPr>
        <w:t>песко</w:t>
      </w:r>
      <w:bookmarkStart w:id="0" w:name="_GoBack"/>
      <w:bookmarkEnd w:id="0"/>
      <w:r w:rsidRPr="00DF0D83">
        <w:rPr>
          <w:rFonts w:ascii="Times New Roman" w:hAnsi="Times New Roman" w:cs="Times New Roman"/>
          <w:sz w:val="28"/>
          <w:szCs w:val="28"/>
        </w:rPr>
        <w:t>разбрасы</w:t>
      </w:r>
      <w:r w:rsidR="00555009">
        <w:rPr>
          <w:rFonts w:ascii="Times New Roman" w:hAnsi="Times New Roman" w:cs="Times New Roman"/>
          <w:sz w:val="28"/>
          <w:szCs w:val="28"/>
        </w:rPr>
        <w:t>-</w:t>
      </w:r>
      <w:r w:rsidRPr="00DF0D83">
        <w:rPr>
          <w:rFonts w:ascii="Times New Roman" w:hAnsi="Times New Roman" w:cs="Times New Roman"/>
          <w:sz w:val="28"/>
          <w:szCs w:val="28"/>
        </w:rPr>
        <w:t>ватели</w:t>
      </w:r>
      <w:proofErr w:type="spellEnd"/>
      <w:r w:rsidRPr="00DF0D83">
        <w:rPr>
          <w:rFonts w:ascii="Times New Roman" w:hAnsi="Times New Roman" w:cs="Times New Roman"/>
          <w:sz w:val="28"/>
          <w:szCs w:val="28"/>
        </w:rPr>
        <w:t>, ассенизационные и пр. техника), имеющаяся в хозяйстве и предназначена для работ по очистке городов и поселков городского типа и числящейся по инвентарным данным предприятия очистки на конец отчетного года, независимо от того, находится ли она в работе, ремонте или в простое по другим причинам. Не учитываются автомобили, списанные в установленном порядке</w:t>
      </w:r>
      <w:r>
        <w:t>.</w:t>
      </w:r>
    </w:p>
    <w:sectPr w:rsidR="009D4665" w:rsidRPr="00DF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555009"/>
    <w:rsid w:val="005F35B2"/>
    <w:rsid w:val="007F1B82"/>
    <w:rsid w:val="00871527"/>
    <w:rsid w:val="009D4665"/>
    <w:rsid w:val="00CA5784"/>
    <w:rsid w:val="00D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F6CFE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2</cp:revision>
  <dcterms:created xsi:type="dcterms:W3CDTF">2023-12-08T02:25:00Z</dcterms:created>
  <dcterms:modified xsi:type="dcterms:W3CDTF">2023-12-08T02:25:00Z</dcterms:modified>
</cp:coreProperties>
</file>